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C2911" w14:textId="1D14C587" w:rsidR="009F3662" w:rsidRDefault="009F3662">
      <w:pPr>
        <w:rPr>
          <w:b/>
          <w:bCs/>
          <w:color w:val="FF0000"/>
        </w:rPr>
      </w:pPr>
      <w:bookmarkStart w:id="0" w:name="_GoBack"/>
      <w:bookmarkEnd w:id="0"/>
      <w:r w:rsidRPr="000C57C1">
        <w:rPr>
          <w:rFonts w:eastAsia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0EA8A75" wp14:editId="00CE901C">
            <wp:simplePos x="0" y="0"/>
            <wp:positionH relativeFrom="margin">
              <wp:posOffset>0</wp:posOffset>
            </wp:positionH>
            <wp:positionV relativeFrom="margin">
              <wp:posOffset>323850</wp:posOffset>
            </wp:positionV>
            <wp:extent cx="1712595" cy="64833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9D095E" w14:textId="77777777" w:rsidR="009F3662" w:rsidRDefault="009F3662">
      <w:pPr>
        <w:rPr>
          <w:b/>
          <w:bCs/>
          <w:color w:val="FF0000"/>
        </w:rPr>
      </w:pPr>
    </w:p>
    <w:p w14:paraId="30A09F87" w14:textId="77777777" w:rsidR="009F3662" w:rsidRDefault="009F3662">
      <w:pPr>
        <w:rPr>
          <w:b/>
          <w:bCs/>
          <w:color w:val="FF0000"/>
        </w:rPr>
      </w:pPr>
    </w:p>
    <w:p w14:paraId="3B7DC02E" w14:textId="77777777" w:rsidR="009F3662" w:rsidRDefault="009F3662">
      <w:pPr>
        <w:rPr>
          <w:b/>
          <w:bCs/>
          <w:color w:val="FF0000"/>
        </w:rPr>
      </w:pPr>
    </w:p>
    <w:p w14:paraId="2B120380" w14:textId="77777777" w:rsidR="009F3662" w:rsidRDefault="009F3662">
      <w:pPr>
        <w:rPr>
          <w:b/>
          <w:bCs/>
          <w:color w:val="FF0000"/>
        </w:rPr>
      </w:pPr>
    </w:p>
    <w:p w14:paraId="75406014" w14:textId="62427867" w:rsidR="009F3662" w:rsidRPr="005A2502" w:rsidRDefault="009F3662">
      <w:pPr>
        <w:rPr>
          <w:b/>
          <w:bCs/>
          <w:color w:val="FF0000"/>
          <w:sz w:val="36"/>
          <w:szCs w:val="36"/>
        </w:rPr>
      </w:pPr>
      <w:r w:rsidRPr="005A2502">
        <w:rPr>
          <w:b/>
          <w:bCs/>
          <w:color w:val="FF0000"/>
          <w:sz w:val="36"/>
          <w:szCs w:val="36"/>
        </w:rPr>
        <w:t>BLOOD IS MEDICINE</w:t>
      </w:r>
    </w:p>
    <w:p w14:paraId="57149F66" w14:textId="4481749F" w:rsidR="007A3F50" w:rsidRDefault="009F3662" w:rsidP="00F27CA6">
      <w:pPr>
        <w:spacing w:after="0"/>
      </w:pPr>
      <w:r>
        <w:t>Averett University</w:t>
      </w:r>
    </w:p>
    <w:p w14:paraId="3563D007" w14:textId="41F454B3" w:rsidR="00934E68" w:rsidRDefault="00934E68" w:rsidP="00F27CA6">
      <w:pPr>
        <w:spacing w:after="0"/>
      </w:pPr>
      <w:r>
        <w:t>October 22, 2021</w:t>
      </w:r>
    </w:p>
    <w:p w14:paraId="534627C1" w14:textId="77777777" w:rsidR="009E706F" w:rsidRDefault="009E706F"/>
    <w:p w14:paraId="714AE005" w14:textId="77777777" w:rsidR="009E706F" w:rsidRDefault="009E706F"/>
    <w:p w14:paraId="45854EAF" w14:textId="41F9A76B" w:rsidR="009F3662" w:rsidRDefault="009E706F">
      <w:r w:rsidRPr="0052460D">
        <w:rPr>
          <w:b/>
          <w:bCs/>
          <w:color w:val="FF0000"/>
        </w:rPr>
        <w:t xml:space="preserve">LIVING WITH </w:t>
      </w:r>
      <w:r w:rsidR="00315B2E">
        <w:rPr>
          <w:b/>
          <w:bCs/>
          <w:color w:val="FF0000"/>
        </w:rPr>
        <w:t>SICKLE CELL</w:t>
      </w:r>
      <w:r w:rsidRPr="0052460D">
        <w:rPr>
          <w:b/>
          <w:bCs/>
          <w:color w:val="FF0000"/>
        </w:rPr>
        <w:t xml:space="preserve"> DISEASE</w:t>
      </w:r>
      <w:r w:rsidRPr="00FA7FCA">
        <w:rPr>
          <w:color w:val="FF0000"/>
        </w:rPr>
        <w:t>.</w:t>
      </w:r>
      <w:r>
        <w:t xml:space="preserve"> </w:t>
      </w:r>
      <w:r w:rsidR="009F3662">
        <w:t xml:space="preserve">Video from </w:t>
      </w:r>
      <w:hyperlink r:id="rId9" w:history="1">
        <w:r w:rsidR="009F3662" w:rsidRPr="006027A9">
          <w:rPr>
            <w:rStyle w:val="Hyperlink"/>
            <w:color w:val="0000FF"/>
          </w:rPr>
          <w:t>Nari’k Page</w:t>
        </w:r>
      </w:hyperlink>
      <w:r w:rsidR="009F3662">
        <w:t xml:space="preserve">, a young man from Virginia who has </w:t>
      </w:r>
      <w:r w:rsidR="00315B2E">
        <w:t xml:space="preserve">Sickle Cell </w:t>
      </w:r>
      <w:r w:rsidR="009F3662">
        <w:t xml:space="preserve">Disease.  The American Red Cross </w:t>
      </w:r>
      <w:r w:rsidR="006027A9">
        <w:t>colle</w:t>
      </w:r>
      <w:r w:rsidR="00EB3299">
        <w:t>c</w:t>
      </w:r>
      <w:r w:rsidR="006027A9">
        <w:t xml:space="preserve">ts blood for transfusion to adults and children with the disease.  There is not </w:t>
      </w:r>
      <w:r w:rsidR="00EB3299">
        <w:t xml:space="preserve">a </w:t>
      </w:r>
      <w:r w:rsidR="006027A9">
        <w:t xml:space="preserve">readily available cure for </w:t>
      </w:r>
      <w:r w:rsidR="00315B2E">
        <w:t xml:space="preserve">Sickle Cell </w:t>
      </w:r>
      <w:r w:rsidR="006027A9">
        <w:t>Disease.</w:t>
      </w:r>
    </w:p>
    <w:p w14:paraId="56670092" w14:textId="488DCE6F" w:rsidR="00AF07BA" w:rsidRDefault="00AF07BA"/>
    <w:p w14:paraId="033559A9" w14:textId="7DCA2534" w:rsidR="00AF07BA" w:rsidRDefault="00FA7FCA">
      <w:pPr>
        <w:rPr>
          <w:color w:val="0000FF"/>
        </w:rPr>
      </w:pPr>
      <w:r>
        <w:rPr>
          <w:b/>
          <w:bCs/>
          <w:color w:val="FF0000"/>
        </w:rPr>
        <w:t xml:space="preserve">WHAT IS </w:t>
      </w:r>
      <w:r w:rsidR="00315B2E">
        <w:rPr>
          <w:b/>
          <w:bCs/>
          <w:color w:val="FF0000"/>
        </w:rPr>
        <w:t xml:space="preserve">SICKLE CELL </w:t>
      </w:r>
      <w:r>
        <w:rPr>
          <w:b/>
          <w:bCs/>
          <w:color w:val="FF0000"/>
        </w:rPr>
        <w:t>TRAIT?</w:t>
      </w:r>
      <w:r w:rsidR="00AF07BA" w:rsidRPr="00AF07BA">
        <w:rPr>
          <w:b/>
          <w:bCs/>
          <w:color w:val="FF0000"/>
        </w:rPr>
        <w:t xml:space="preserve">  </w:t>
      </w:r>
      <w:r>
        <w:rPr>
          <w:b/>
          <w:bCs/>
          <w:color w:val="FF0000"/>
        </w:rPr>
        <w:t xml:space="preserve">WHAT IS </w:t>
      </w:r>
      <w:r w:rsidR="00315B2E">
        <w:rPr>
          <w:b/>
          <w:bCs/>
          <w:color w:val="FF0000"/>
        </w:rPr>
        <w:t xml:space="preserve">SICKLE CELL </w:t>
      </w:r>
      <w:r>
        <w:rPr>
          <w:b/>
          <w:bCs/>
          <w:color w:val="FF0000"/>
        </w:rPr>
        <w:t>DISEASE?</w:t>
      </w:r>
      <w:r w:rsidR="00AF07BA">
        <w:rPr>
          <w:b/>
          <w:bCs/>
          <w:color w:val="FF0000"/>
        </w:rPr>
        <w:t xml:space="preserve">  </w:t>
      </w:r>
      <w:hyperlink r:id="rId10" w:history="1">
        <w:r w:rsidR="00AF07BA" w:rsidRPr="00D732A9">
          <w:rPr>
            <w:rStyle w:val="Hyperlink"/>
            <w:color w:val="0000FF"/>
          </w:rPr>
          <w:t>American Red Cross Medical Director, Dr. Yvette Miller</w:t>
        </w:r>
        <w:r w:rsidRPr="00D732A9">
          <w:rPr>
            <w:rStyle w:val="Hyperlink"/>
            <w:color w:val="0000FF"/>
          </w:rPr>
          <w:t>;  (23 minute</w:t>
        </w:r>
        <w:r w:rsidR="009830AC">
          <w:rPr>
            <w:rStyle w:val="Hyperlink"/>
            <w:color w:val="0000FF"/>
          </w:rPr>
          <w:t xml:space="preserve"> video</w:t>
        </w:r>
        <w:r w:rsidRPr="00D732A9">
          <w:rPr>
            <w:rStyle w:val="Hyperlink"/>
            <w:color w:val="0000FF"/>
          </w:rPr>
          <w:t>)</w:t>
        </w:r>
      </w:hyperlink>
    </w:p>
    <w:p w14:paraId="52EE2F87" w14:textId="309661CF" w:rsidR="00407421" w:rsidRPr="009830AC" w:rsidRDefault="00315B2E" w:rsidP="00407421">
      <w:pPr>
        <w:rPr>
          <w:rFonts w:cs="Open Sans"/>
          <w:szCs w:val="24"/>
        </w:rPr>
      </w:pPr>
      <w:r w:rsidRPr="009830AC">
        <w:rPr>
          <w:rFonts w:cs="Open Sans"/>
          <w:szCs w:val="24"/>
        </w:rPr>
        <w:t xml:space="preserve">Sickle Cell </w:t>
      </w:r>
      <w:r w:rsidR="00407421" w:rsidRPr="009830AC">
        <w:rPr>
          <w:rFonts w:cs="Open Sans"/>
          <w:szCs w:val="24"/>
        </w:rPr>
        <w:t>trait is inherited.</w:t>
      </w:r>
      <w:r w:rsidRPr="009830AC">
        <w:rPr>
          <w:rFonts w:cs="Open Sans"/>
          <w:szCs w:val="24"/>
        </w:rPr>
        <w:t xml:space="preserve"> A</w:t>
      </w:r>
      <w:r w:rsidR="00407421" w:rsidRPr="009830AC">
        <w:rPr>
          <w:rFonts w:cs="Open Sans"/>
          <w:szCs w:val="24"/>
        </w:rPr>
        <w:t xml:space="preserve">n individual </w:t>
      </w:r>
      <w:r w:rsidRPr="009830AC">
        <w:rPr>
          <w:rFonts w:cs="Open Sans"/>
          <w:szCs w:val="24"/>
        </w:rPr>
        <w:t xml:space="preserve">with Sickle Cell trait </w:t>
      </w:r>
      <w:r w:rsidR="00407421" w:rsidRPr="009830AC">
        <w:rPr>
          <w:rFonts w:cs="Open Sans"/>
          <w:szCs w:val="24"/>
        </w:rPr>
        <w:t xml:space="preserve">received one </w:t>
      </w:r>
      <w:r w:rsidRPr="009830AC">
        <w:rPr>
          <w:rFonts w:cs="Open Sans"/>
          <w:szCs w:val="24"/>
        </w:rPr>
        <w:t xml:space="preserve">Sickle Cell </w:t>
      </w:r>
      <w:r w:rsidR="00407421" w:rsidRPr="009830AC">
        <w:rPr>
          <w:rFonts w:cs="Open Sans"/>
          <w:szCs w:val="24"/>
        </w:rPr>
        <w:t>gene</w:t>
      </w:r>
      <w:r w:rsidR="00AA0A6E">
        <w:rPr>
          <w:rFonts w:cs="Open Sans"/>
          <w:szCs w:val="24"/>
        </w:rPr>
        <w:t xml:space="preserve"> (an abnormal gene)</w:t>
      </w:r>
      <w:r w:rsidR="00407421" w:rsidRPr="009830AC">
        <w:rPr>
          <w:rFonts w:cs="Open Sans"/>
          <w:szCs w:val="24"/>
        </w:rPr>
        <w:t xml:space="preserve"> and one normal gene from their parents. </w:t>
      </w:r>
      <w:r w:rsidR="00D655F1">
        <w:rPr>
          <w:rFonts w:cs="Open Sans"/>
          <w:szCs w:val="24"/>
        </w:rPr>
        <w:t>C</w:t>
      </w:r>
      <w:r w:rsidR="00407421" w:rsidRPr="009830AC">
        <w:rPr>
          <w:rFonts w:cs="Open Sans"/>
          <w:szCs w:val="24"/>
        </w:rPr>
        <w:t xml:space="preserve">arrying the trait does not mean that an individual has </w:t>
      </w:r>
      <w:r w:rsidRPr="009830AC">
        <w:rPr>
          <w:rFonts w:cs="Open Sans"/>
          <w:szCs w:val="24"/>
        </w:rPr>
        <w:t>Sickle Cell D</w:t>
      </w:r>
      <w:r w:rsidR="00407421" w:rsidRPr="009830AC">
        <w:rPr>
          <w:rFonts w:cs="Open Sans"/>
          <w:szCs w:val="24"/>
        </w:rPr>
        <w:t>isease</w:t>
      </w:r>
      <w:r w:rsidRPr="009830AC">
        <w:rPr>
          <w:rFonts w:cs="Open Sans"/>
          <w:szCs w:val="24"/>
        </w:rPr>
        <w:t xml:space="preserve">. </w:t>
      </w:r>
      <w:r w:rsidR="00407421" w:rsidRPr="009830AC">
        <w:rPr>
          <w:rFonts w:cs="Open Sans"/>
          <w:szCs w:val="24"/>
        </w:rPr>
        <w:t>It is estimated that 1 in 13 Black or African</w:t>
      </w:r>
      <w:r w:rsidRPr="009830AC">
        <w:rPr>
          <w:rFonts w:cs="Open Sans"/>
          <w:szCs w:val="24"/>
        </w:rPr>
        <w:t>-</w:t>
      </w:r>
      <w:r w:rsidR="00407421" w:rsidRPr="009830AC">
        <w:rPr>
          <w:rFonts w:cs="Open Sans"/>
          <w:szCs w:val="24"/>
        </w:rPr>
        <w:t xml:space="preserve">American babies in the U.S. is born with </w:t>
      </w:r>
      <w:r w:rsidRPr="009830AC">
        <w:rPr>
          <w:rFonts w:cs="Open Sans"/>
          <w:szCs w:val="24"/>
        </w:rPr>
        <w:t xml:space="preserve">Sickle Cell </w:t>
      </w:r>
      <w:r w:rsidR="00407421" w:rsidRPr="009830AC">
        <w:rPr>
          <w:rFonts w:cs="Open Sans"/>
          <w:szCs w:val="24"/>
        </w:rPr>
        <w:t>trait. Today, many individuals are unaware if they carry</w:t>
      </w:r>
      <w:r w:rsidR="00407421" w:rsidRPr="00A07C52">
        <w:rPr>
          <w:rFonts w:cs="Open Sans"/>
          <w:szCs w:val="24"/>
        </w:rPr>
        <w:t xml:space="preserve"> th</w:t>
      </w:r>
      <w:r w:rsidR="008D3C68" w:rsidRPr="00A07C52">
        <w:rPr>
          <w:rFonts w:cs="Open Sans"/>
          <w:szCs w:val="24"/>
        </w:rPr>
        <w:t>e</w:t>
      </w:r>
      <w:r w:rsidR="00407421" w:rsidRPr="009830AC">
        <w:rPr>
          <w:rFonts w:cs="Open Sans"/>
          <w:szCs w:val="24"/>
        </w:rPr>
        <w:t xml:space="preserve"> trait</w:t>
      </w:r>
      <w:r w:rsidRPr="009830AC">
        <w:rPr>
          <w:rFonts w:cs="Open Sans"/>
          <w:szCs w:val="24"/>
        </w:rPr>
        <w:t>.</w:t>
      </w:r>
    </w:p>
    <w:p w14:paraId="0D3AB0EF" w14:textId="1FA270A1" w:rsidR="006027A9" w:rsidRDefault="006027A9"/>
    <w:p w14:paraId="7BAFC000" w14:textId="364A74E2" w:rsidR="00FA7FCA" w:rsidRPr="00F650E2" w:rsidRDefault="00A217D8">
      <w:r>
        <w:rPr>
          <w:b/>
          <w:bCs/>
          <w:color w:val="FF0000"/>
        </w:rPr>
        <w:t xml:space="preserve">WHY SHOULD </w:t>
      </w:r>
      <w:r w:rsidR="001C6805">
        <w:rPr>
          <w:b/>
          <w:bCs/>
          <w:color w:val="FF0000"/>
        </w:rPr>
        <w:t xml:space="preserve">I </w:t>
      </w:r>
      <w:r>
        <w:rPr>
          <w:b/>
          <w:bCs/>
          <w:color w:val="FF0000"/>
        </w:rPr>
        <w:t xml:space="preserve">KNOW </w:t>
      </w:r>
      <w:r w:rsidR="001C6805">
        <w:rPr>
          <w:b/>
          <w:bCs/>
          <w:color w:val="FF0000"/>
        </w:rPr>
        <w:t xml:space="preserve">MY </w:t>
      </w:r>
      <w:r w:rsidR="002E16A0">
        <w:rPr>
          <w:b/>
          <w:bCs/>
          <w:color w:val="FF0000"/>
        </w:rPr>
        <w:t xml:space="preserve">SICKLE CELL TRAIT </w:t>
      </w:r>
      <w:r>
        <w:rPr>
          <w:b/>
          <w:bCs/>
          <w:color w:val="FF0000"/>
        </w:rPr>
        <w:t>STATUS</w:t>
      </w:r>
      <w:r w:rsidR="001C6805">
        <w:rPr>
          <w:b/>
          <w:bCs/>
          <w:color w:val="FF0000"/>
        </w:rPr>
        <w:t xml:space="preserve">? </w:t>
      </w:r>
      <w:r w:rsidR="00022F5B" w:rsidRPr="00F650E2">
        <w:t xml:space="preserve">The Red Cross offers </w:t>
      </w:r>
      <w:r w:rsidR="00315B2E" w:rsidRPr="004A5F1C">
        <w:t xml:space="preserve">Sickle Cell </w:t>
      </w:r>
      <w:r w:rsidR="00022F5B" w:rsidRPr="004A5F1C">
        <w:t>trait testing</w:t>
      </w:r>
      <w:r w:rsidR="00F650E2" w:rsidRPr="004A5F1C">
        <w:t xml:space="preserve">, </w:t>
      </w:r>
      <w:r w:rsidR="002E16A0" w:rsidRPr="004A5F1C">
        <w:t>at no</w:t>
      </w:r>
      <w:r w:rsidR="00F650E2" w:rsidRPr="004A5F1C">
        <w:t xml:space="preserve"> fee,</w:t>
      </w:r>
      <w:r w:rsidR="00022F5B" w:rsidRPr="004A5F1C">
        <w:t xml:space="preserve"> when an individual donates blood. Knowledge is power. When you know your </w:t>
      </w:r>
      <w:r w:rsidR="00315B2E" w:rsidRPr="004A5F1C">
        <w:t xml:space="preserve">Sickle Cell </w:t>
      </w:r>
      <w:r w:rsidR="00022F5B" w:rsidRPr="004A5F1C">
        <w:t xml:space="preserve">trait status, you are informed and can prevent another human being from having </w:t>
      </w:r>
      <w:r w:rsidR="00315B2E" w:rsidRPr="004A5F1C">
        <w:t xml:space="preserve">Sickle Cell </w:t>
      </w:r>
      <w:r w:rsidR="00022F5B" w:rsidRPr="004A5F1C">
        <w:t>Disease.</w:t>
      </w:r>
      <w:r w:rsidR="00F650E2" w:rsidRPr="004A5F1C">
        <w:t xml:space="preserve">  Individuals with </w:t>
      </w:r>
      <w:r w:rsidR="00CF0FDB" w:rsidRPr="004A5F1C">
        <w:t xml:space="preserve">the </w:t>
      </w:r>
      <w:r w:rsidR="00315B2E" w:rsidRPr="004A5F1C">
        <w:t xml:space="preserve">Sickle Cell </w:t>
      </w:r>
      <w:r w:rsidR="00CF0FDB" w:rsidRPr="004A5F1C">
        <w:t>trait can donate blood.</w:t>
      </w:r>
      <w:r w:rsidR="00315B2E" w:rsidRPr="004A5F1C">
        <w:rPr>
          <w:rFonts w:cs="Open Sans"/>
          <w:szCs w:val="24"/>
        </w:rPr>
        <w:t xml:space="preserve"> </w:t>
      </w:r>
      <w:r w:rsidR="004A5F1C" w:rsidRPr="004A5F1C">
        <w:rPr>
          <w:rFonts w:cs="Open Sans"/>
          <w:szCs w:val="24"/>
        </w:rPr>
        <w:t>H</w:t>
      </w:r>
      <w:r w:rsidR="00315B2E" w:rsidRPr="004A5F1C">
        <w:rPr>
          <w:rFonts w:cs="Open Sans"/>
          <w:szCs w:val="24"/>
        </w:rPr>
        <w:t xml:space="preserve">ealth experts recommend that individuals be aware of their status and consult their medical provider on what </w:t>
      </w:r>
      <w:r w:rsidR="00E12DD5">
        <w:rPr>
          <w:rFonts w:cs="Open Sans"/>
          <w:szCs w:val="24"/>
        </w:rPr>
        <w:t>having the Sickle Cell Trait</w:t>
      </w:r>
      <w:r w:rsidR="00315B2E" w:rsidRPr="004A5F1C">
        <w:rPr>
          <w:rFonts w:cs="Open Sans"/>
          <w:szCs w:val="24"/>
        </w:rPr>
        <w:t xml:space="preserve"> means for them.</w:t>
      </w:r>
    </w:p>
    <w:p w14:paraId="09445AF0" w14:textId="77777777" w:rsidR="00FA7FCA" w:rsidRDefault="00FA7FCA">
      <w:pPr>
        <w:rPr>
          <w:b/>
          <w:bCs/>
          <w:color w:val="FF0000"/>
        </w:rPr>
      </w:pPr>
    </w:p>
    <w:p w14:paraId="38698BF4" w14:textId="10552284" w:rsidR="00C7292E" w:rsidRDefault="009E706F">
      <w:r w:rsidRPr="0052460D">
        <w:rPr>
          <w:b/>
          <w:bCs/>
          <w:color w:val="FF0000"/>
        </w:rPr>
        <w:t xml:space="preserve">ABOUT </w:t>
      </w:r>
      <w:r w:rsidR="00315B2E">
        <w:rPr>
          <w:b/>
          <w:bCs/>
          <w:color w:val="FF0000"/>
        </w:rPr>
        <w:t xml:space="preserve">SICKLE CELL </w:t>
      </w:r>
      <w:r w:rsidRPr="0052460D">
        <w:rPr>
          <w:b/>
          <w:bCs/>
          <w:color w:val="FF0000"/>
        </w:rPr>
        <w:t>DISEASE.</w:t>
      </w:r>
      <w:r w:rsidRPr="0052460D">
        <w:rPr>
          <w:color w:val="FF0000"/>
        </w:rPr>
        <w:t xml:space="preserve"> </w:t>
      </w:r>
      <w:r w:rsidR="00315B2E">
        <w:t xml:space="preserve">Sickle Cell </w:t>
      </w:r>
      <w:r w:rsidR="00C7292E">
        <w:t>Disease is the most common genetic blood disease in the U.S. where it primarily affects people of African ancestry (Black and African</w:t>
      </w:r>
      <w:r w:rsidR="00D20583">
        <w:t>-</w:t>
      </w:r>
      <w:r w:rsidR="00C7292E">
        <w:t>American individuals)</w:t>
      </w:r>
      <w:r w:rsidR="00F04EF3">
        <w:t>.</w:t>
      </w:r>
      <w:r w:rsidR="00C7292E">
        <w:t xml:space="preserve"> </w:t>
      </w:r>
    </w:p>
    <w:p w14:paraId="3E99565B" w14:textId="789914CB" w:rsidR="00C7292E" w:rsidRDefault="00C7292E" w:rsidP="00C15596">
      <w:pPr>
        <w:pStyle w:val="ListParagraph"/>
        <w:numPr>
          <w:ilvl w:val="0"/>
          <w:numId w:val="1"/>
        </w:numPr>
      </w:pPr>
      <w:r>
        <w:lastRenderedPageBreak/>
        <w:t xml:space="preserve">Patients with </w:t>
      </w:r>
      <w:r w:rsidR="000F43DE">
        <w:t>Sickle Cell disease</w:t>
      </w:r>
      <w:r>
        <w:t xml:space="preserve"> may rely on regular blood transfusions </w:t>
      </w:r>
      <w:r w:rsidR="000F43DE">
        <w:t>throughout</w:t>
      </w:r>
      <w:r>
        <w:t xml:space="preserve"> their lives to help prevent complications, such as organ and tissue damage, leg ulcers, pain</w:t>
      </w:r>
      <w:r w:rsidR="000F43DE">
        <w:t>,</w:t>
      </w:r>
      <w:r>
        <w:t xml:space="preserve"> and strokes. </w:t>
      </w:r>
    </w:p>
    <w:p w14:paraId="64613A86" w14:textId="6692F1A9" w:rsidR="00C7292E" w:rsidRDefault="00C7292E" w:rsidP="00C15596">
      <w:pPr>
        <w:pStyle w:val="ListParagraph"/>
        <w:numPr>
          <w:ilvl w:val="0"/>
          <w:numId w:val="1"/>
        </w:numPr>
      </w:pPr>
      <w:r>
        <w:t xml:space="preserve">A single patient can require up to 100 units of blood each year to treat complications from </w:t>
      </w:r>
      <w:r w:rsidR="006966E6">
        <w:t xml:space="preserve">the </w:t>
      </w:r>
      <w:r>
        <w:t xml:space="preserve">disease. Many may need to receive blood transfusions throughout their lives. </w:t>
      </w:r>
    </w:p>
    <w:p w14:paraId="35C7A5FB" w14:textId="0A5D9438" w:rsidR="006027A9" w:rsidRPr="00BF56D0" w:rsidRDefault="00C7292E" w:rsidP="00C1559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Did you know there are more than 600 known blood antigens? Some are unique to specific racial and ethnic groups, </w:t>
      </w:r>
      <w:r w:rsidR="00DB62BB">
        <w:t>making</w:t>
      </w:r>
      <w:r>
        <w:t xml:space="preserve"> a diverse blood supply </w:t>
      </w:r>
      <w:r w:rsidR="00664D65">
        <w:t>a necessity</w:t>
      </w:r>
      <w:r>
        <w:t>.</w:t>
      </w:r>
      <w:r w:rsidR="0026496A">
        <w:t xml:space="preserve"> </w:t>
      </w:r>
      <w:r w:rsidR="0026496A" w:rsidRPr="00C15596">
        <w:rPr>
          <w:b/>
          <w:bCs/>
        </w:rPr>
        <w:t xml:space="preserve">Because </w:t>
      </w:r>
      <w:r w:rsidR="00315B2E">
        <w:rPr>
          <w:b/>
          <w:bCs/>
        </w:rPr>
        <w:t xml:space="preserve">Sickle Cell </w:t>
      </w:r>
      <w:r w:rsidR="0026496A" w:rsidRPr="00C15596">
        <w:rPr>
          <w:b/>
          <w:bCs/>
        </w:rPr>
        <w:t>Disease is a genetic disorder, patients need closely matched blood from people of the same race and ethnicity to avoid complications from transfusion</w:t>
      </w:r>
      <w:r w:rsidR="0058302D">
        <w:rPr>
          <w:b/>
          <w:bCs/>
        </w:rPr>
        <w:t>.</w:t>
      </w:r>
      <w:r w:rsidR="0058302D">
        <w:t xml:space="preserve"> </w:t>
      </w:r>
      <w:r w:rsidR="00BF56D0" w:rsidRPr="00BF56D0">
        <w:rPr>
          <w:b/>
          <w:bCs/>
        </w:rPr>
        <w:t>Therefore,</w:t>
      </w:r>
      <w:r w:rsidR="00BF56D0">
        <w:t xml:space="preserve"> </w:t>
      </w:r>
      <w:r w:rsidR="0058302D" w:rsidRPr="00BF56D0">
        <w:rPr>
          <w:b/>
          <w:bCs/>
        </w:rPr>
        <w:t xml:space="preserve">African-Americans have a unique gift </w:t>
      </w:r>
      <w:r w:rsidR="004E2812" w:rsidRPr="00BF56D0">
        <w:rPr>
          <w:b/>
          <w:bCs/>
        </w:rPr>
        <w:t xml:space="preserve">and ability </w:t>
      </w:r>
      <w:r w:rsidR="00241778">
        <w:rPr>
          <w:b/>
          <w:bCs/>
        </w:rPr>
        <w:t xml:space="preserve">to </w:t>
      </w:r>
      <w:r w:rsidRPr="00BF56D0">
        <w:rPr>
          <w:b/>
          <w:bCs/>
        </w:rPr>
        <w:t>help</w:t>
      </w:r>
      <w:r w:rsidR="004E2812" w:rsidRPr="00BF56D0">
        <w:rPr>
          <w:b/>
          <w:bCs/>
        </w:rPr>
        <w:t xml:space="preserve"> </w:t>
      </w:r>
      <w:r w:rsidRPr="00BF56D0">
        <w:rPr>
          <w:b/>
          <w:bCs/>
        </w:rPr>
        <w:t>children and adults</w:t>
      </w:r>
      <w:r w:rsidR="004E2812" w:rsidRPr="00BF56D0">
        <w:rPr>
          <w:b/>
          <w:bCs/>
        </w:rPr>
        <w:t xml:space="preserve"> </w:t>
      </w:r>
      <w:r w:rsidRPr="00BF56D0">
        <w:rPr>
          <w:b/>
          <w:bCs/>
        </w:rPr>
        <w:t xml:space="preserve">with </w:t>
      </w:r>
      <w:r w:rsidR="00315B2E">
        <w:rPr>
          <w:b/>
          <w:bCs/>
        </w:rPr>
        <w:t xml:space="preserve">Sickle Cell </w:t>
      </w:r>
      <w:r w:rsidRPr="00BF56D0">
        <w:rPr>
          <w:b/>
          <w:bCs/>
        </w:rPr>
        <w:t>Disease</w:t>
      </w:r>
      <w:r w:rsidR="004E2812" w:rsidRPr="00BF56D0">
        <w:rPr>
          <w:b/>
          <w:bCs/>
        </w:rPr>
        <w:t xml:space="preserve"> by donating blood</w:t>
      </w:r>
      <w:r w:rsidRPr="00BF56D0">
        <w:rPr>
          <w:b/>
          <w:bCs/>
        </w:rPr>
        <w:t>.</w:t>
      </w:r>
    </w:p>
    <w:p w14:paraId="770B9EE9" w14:textId="045103A0" w:rsidR="00333C10" w:rsidRDefault="00C7292E" w:rsidP="00333C10">
      <w:pPr>
        <w:pStyle w:val="ListParagraph"/>
        <w:numPr>
          <w:ilvl w:val="0"/>
          <w:numId w:val="1"/>
        </w:numPr>
      </w:pPr>
      <w:r>
        <w:t xml:space="preserve">Greater Richmond, Virginia is ranked as one of the top 9 cities in the United States with a high demand for blood for transfusion to individuals battling </w:t>
      </w:r>
      <w:r w:rsidR="00315B2E">
        <w:t>Sickle Cel</w:t>
      </w:r>
      <w:r w:rsidR="00455C85">
        <w:t xml:space="preserve">l. </w:t>
      </w:r>
      <w:r>
        <w:t>Other cities ranked in the top 9 include: Atlanta, Baltimore, Philadelphia, Columbia, South Carolina</w:t>
      </w:r>
      <w:r w:rsidR="009E706F">
        <w:t>;</w:t>
      </w:r>
      <w:r>
        <w:t xml:space="preserve"> Birmingham, </w:t>
      </w:r>
      <w:r w:rsidR="009E706F">
        <w:t>Oakland, California; St. Louis, Missouri</w:t>
      </w:r>
      <w:r w:rsidR="00455C85">
        <w:t>;</w:t>
      </w:r>
      <w:r w:rsidR="009E706F">
        <w:t xml:space="preserve"> and Detroit.  VCUHealth</w:t>
      </w:r>
      <w:r w:rsidR="004B46D8">
        <w:t xml:space="preserve"> in Richmond</w:t>
      </w:r>
      <w:r w:rsidR="009E706F">
        <w:t xml:space="preserve"> treats individuals across the Commonwealth of Virginia who are suffering from </w:t>
      </w:r>
      <w:r w:rsidR="00315B2E">
        <w:t>Sickle Cell</w:t>
      </w:r>
      <w:r w:rsidR="00643F4C">
        <w:t>.</w:t>
      </w:r>
    </w:p>
    <w:p w14:paraId="551A6BCC" w14:textId="77777777" w:rsidR="00455C85" w:rsidRDefault="00455C85" w:rsidP="00333C10">
      <w:pPr>
        <w:rPr>
          <w:b/>
          <w:bCs/>
          <w:color w:val="FF0000"/>
        </w:rPr>
      </w:pPr>
    </w:p>
    <w:p w14:paraId="7251F0DB" w14:textId="4348A623" w:rsidR="00473442" w:rsidRDefault="00333C10" w:rsidP="00333C10">
      <w:pPr>
        <w:rPr>
          <w:b/>
          <w:bCs/>
          <w:color w:val="FF0000"/>
        </w:rPr>
      </w:pPr>
      <w:r w:rsidRPr="00473442">
        <w:rPr>
          <w:b/>
          <w:bCs/>
          <w:color w:val="FF0000"/>
        </w:rPr>
        <w:t>DONATE</w:t>
      </w:r>
      <w:r w:rsidR="00473442">
        <w:rPr>
          <w:b/>
          <w:bCs/>
          <w:color w:val="FF0000"/>
        </w:rPr>
        <w:t xml:space="preserve"> NOW</w:t>
      </w:r>
    </w:p>
    <w:p w14:paraId="64028509" w14:textId="2D27FE42" w:rsidR="008935EF" w:rsidRPr="00235958" w:rsidRDefault="008935EF" w:rsidP="00333C10">
      <w:pPr>
        <w:rPr>
          <w:color w:val="0000FF"/>
        </w:rPr>
      </w:pPr>
      <w:r>
        <w:tab/>
      </w:r>
      <w:hyperlink r:id="rId11" w:history="1">
        <w:r w:rsidR="00C44423" w:rsidRPr="00235958">
          <w:rPr>
            <w:rStyle w:val="Hyperlink"/>
            <w:color w:val="0000FF"/>
          </w:rPr>
          <w:t>Find a Blood Drive Near You</w:t>
        </w:r>
      </w:hyperlink>
    </w:p>
    <w:p w14:paraId="2F7A25F0" w14:textId="43B341CE" w:rsidR="009F3662" w:rsidRDefault="008935EF">
      <w:pPr>
        <w:rPr>
          <w:color w:val="0000FF"/>
        </w:rPr>
      </w:pPr>
      <w:r w:rsidRPr="00235958">
        <w:rPr>
          <w:color w:val="0000FF"/>
        </w:rPr>
        <w:tab/>
      </w:r>
      <w:hyperlink r:id="rId12" w:history="1">
        <w:r w:rsidRPr="00235958">
          <w:rPr>
            <w:rStyle w:val="Hyperlink"/>
            <w:color w:val="0000FF"/>
          </w:rPr>
          <w:t>Monetarily</w:t>
        </w:r>
      </w:hyperlink>
    </w:p>
    <w:p w14:paraId="4EF0560D" w14:textId="7521FEDF" w:rsidR="009C50C3" w:rsidRDefault="009C50C3">
      <w:pPr>
        <w:rPr>
          <w:color w:val="0000FF"/>
        </w:rPr>
      </w:pPr>
    </w:p>
    <w:p w14:paraId="343B9C29" w14:textId="6EE66EEA" w:rsidR="009C50C3" w:rsidRDefault="009C50C3">
      <w:pPr>
        <w:rPr>
          <w:b/>
          <w:bCs/>
          <w:color w:val="FF0000"/>
        </w:rPr>
      </w:pPr>
      <w:r w:rsidRPr="009C50C3">
        <w:rPr>
          <w:b/>
          <w:bCs/>
          <w:color w:val="FF0000"/>
        </w:rPr>
        <w:t>SOCIAL MEDIA</w:t>
      </w:r>
    </w:p>
    <w:p w14:paraId="1939F12F" w14:textId="06DDE3D0" w:rsidR="00E52E32" w:rsidRDefault="00E52E32">
      <w:r w:rsidRPr="00E52E32">
        <w:tab/>
        <w:t>Educate and encourage your friends.</w:t>
      </w:r>
    </w:p>
    <w:p w14:paraId="59999195" w14:textId="77777777" w:rsidR="00FB43DA" w:rsidRDefault="00FB43DA">
      <w:pPr>
        <w:rPr>
          <w:b/>
          <w:bCs/>
          <w:color w:val="FF0000"/>
        </w:rPr>
      </w:pPr>
    </w:p>
    <w:p w14:paraId="18D4076E" w14:textId="77777777" w:rsidR="00FB43DA" w:rsidRDefault="00FB43DA">
      <w:pPr>
        <w:rPr>
          <w:b/>
          <w:bCs/>
          <w:color w:val="FF0000"/>
        </w:rPr>
      </w:pPr>
    </w:p>
    <w:p w14:paraId="0E837C41" w14:textId="77777777" w:rsidR="00FB43DA" w:rsidRDefault="00FB43DA">
      <w:pPr>
        <w:rPr>
          <w:b/>
          <w:bCs/>
          <w:color w:val="FF0000"/>
        </w:rPr>
      </w:pPr>
    </w:p>
    <w:p w14:paraId="09794735" w14:textId="28370BD7" w:rsidR="00B772E2" w:rsidRDefault="00FD0039">
      <w:pPr>
        <w:rPr>
          <w:b/>
          <w:bCs/>
          <w:color w:val="FF0000"/>
        </w:rPr>
      </w:pPr>
      <w:r>
        <w:rPr>
          <w:b/>
          <w:bCs/>
          <w:color w:val="FF0000"/>
        </w:rPr>
        <w:t>4</w:t>
      </w:r>
      <w:r w:rsidR="00051D3F">
        <w:rPr>
          <w:b/>
          <w:bCs/>
          <w:color w:val="FF0000"/>
        </w:rPr>
        <w:t xml:space="preserve"> </w:t>
      </w:r>
      <w:r w:rsidR="00FB43DA" w:rsidRPr="00FB43DA">
        <w:rPr>
          <w:b/>
          <w:bCs/>
          <w:color w:val="FF0000"/>
        </w:rPr>
        <w:t>FAMOUS INDIVIDUALS SUFFERING WITH SICKLE CELL DISEASE</w:t>
      </w:r>
    </w:p>
    <w:p w14:paraId="42EDEB38" w14:textId="22FAEAFF" w:rsidR="00FB43DA" w:rsidRDefault="007A36AE" w:rsidP="00F94DB3">
      <w:pPr>
        <w:spacing w:after="0"/>
        <w:rPr>
          <w:b/>
          <w:bCs/>
        </w:rPr>
      </w:pPr>
      <w:r w:rsidRPr="007A36AE">
        <w:rPr>
          <w:noProof/>
        </w:rPr>
        <w:drawing>
          <wp:anchor distT="0" distB="0" distL="114300" distR="114300" simplePos="0" relativeHeight="251660288" behindDoc="0" locked="0" layoutInCell="1" allowOverlap="1" wp14:anchorId="0C541443" wp14:editId="2D8388F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63040" cy="915213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1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3DA" w:rsidRPr="007A36AE">
        <w:rPr>
          <w:b/>
          <w:bCs/>
        </w:rPr>
        <w:t>Larenz Tate</w:t>
      </w:r>
      <w:r w:rsidR="00B703E9">
        <w:rPr>
          <w:b/>
          <w:bCs/>
        </w:rPr>
        <w:t>, Actor</w:t>
      </w:r>
    </w:p>
    <w:p w14:paraId="0F15F375" w14:textId="6E5AB467" w:rsidR="00B703E9" w:rsidRPr="00AB3B05" w:rsidRDefault="00B703E9">
      <w:r w:rsidRPr="00AB3B05">
        <w:t>Love Jones</w:t>
      </w:r>
      <w:r w:rsidR="00AB3B05">
        <w:t xml:space="preserve"> (Movie)</w:t>
      </w:r>
    </w:p>
    <w:p w14:paraId="2A3BE22B" w14:textId="5660593F" w:rsidR="00FB43DA" w:rsidRDefault="00FB43DA">
      <w:pPr>
        <w:rPr>
          <w:b/>
          <w:bCs/>
          <w:color w:val="FF0000"/>
        </w:rPr>
      </w:pPr>
    </w:p>
    <w:p w14:paraId="494CA69E" w14:textId="052CCFC6" w:rsidR="00FB43DA" w:rsidRPr="00FB43DA" w:rsidRDefault="00FB43DA">
      <w:pPr>
        <w:rPr>
          <w:b/>
          <w:bCs/>
          <w:color w:val="FF0000"/>
        </w:rPr>
      </w:pPr>
    </w:p>
    <w:p w14:paraId="4228A3A4" w14:textId="60EDE43E" w:rsidR="009C50C3" w:rsidRDefault="003E5070" w:rsidP="003F49C0">
      <w:pPr>
        <w:spacing w:after="0"/>
        <w:rPr>
          <w:b/>
          <w:bCs/>
        </w:rPr>
      </w:pPr>
      <w:r w:rsidRPr="00B703E9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D29A3C7" wp14:editId="2611755D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463040" cy="1008380"/>
            <wp:effectExtent l="0" t="0" r="3810" b="1270"/>
            <wp:wrapTight wrapText="bothSides">
              <wp:wrapPolygon edited="0">
                <wp:start x="0" y="0"/>
                <wp:lineTo x="0" y="21219"/>
                <wp:lineTo x="21375" y="21219"/>
                <wp:lineTo x="213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015F" w:rsidRPr="00B703E9">
        <w:rPr>
          <w:b/>
          <w:bCs/>
        </w:rPr>
        <w:t>Tionne ‘T-Boz’ Watkins</w:t>
      </w:r>
      <w:r w:rsidR="003F49C0">
        <w:rPr>
          <w:b/>
          <w:bCs/>
        </w:rPr>
        <w:t>, Singer &amp; Actor</w:t>
      </w:r>
    </w:p>
    <w:p w14:paraId="487FFC0D" w14:textId="3DF6F180" w:rsidR="00B703E9" w:rsidRPr="00A96CB0" w:rsidRDefault="003F49C0">
      <w:r w:rsidRPr="00A96CB0">
        <w:t>TLC</w:t>
      </w:r>
      <w:r w:rsidR="00AB3B05">
        <w:t xml:space="preserve"> (Singing Group)</w:t>
      </w:r>
    </w:p>
    <w:p w14:paraId="3EA1A630" w14:textId="5A714EB6" w:rsidR="00DA6D83" w:rsidRDefault="00DA6D83">
      <w:pPr>
        <w:rPr>
          <w:b/>
          <w:bCs/>
        </w:rPr>
      </w:pPr>
    </w:p>
    <w:p w14:paraId="47E57CB3" w14:textId="49EDBE09" w:rsidR="00DA6D83" w:rsidRDefault="00DA6D83">
      <w:pPr>
        <w:rPr>
          <w:b/>
          <w:bCs/>
        </w:rPr>
      </w:pPr>
    </w:p>
    <w:p w14:paraId="40A04566" w14:textId="5F9323A2" w:rsidR="00DA6D83" w:rsidRDefault="00DA6D83">
      <w:pPr>
        <w:rPr>
          <w:b/>
          <w:bCs/>
        </w:rPr>
      </w:pPr>
    </w:p>
    <w:p w14:paraId="2ACAE5EE" w14:textId="2187AB6F" w:rsidR="00DA6D83" w:rsidRDefault="0001731C" w:rsidP="00A96CB0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9F9D0A" wp14:editId="46C02A8C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645920" cy="924615"/>
            <wp:effectExtent l="0" t="0" r="0" b="8890"/>
            <wp:wrapTight wrapText="bothSides">
              <wp:wrapPolygon edited="0">
                <wp:start x="0" y="0"/>
                <wp:lineTo x="0" y="21363"/>
                <wp:lineTo x="21250" y="21363"/>
                <wp:lineTo x="212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2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D83">
        <w:rPr>
          <w:b/>
          <w:bCs/>
        </w:rPr>
        <w:t xml:space="preserve">Tiki Barber, </w:t>
      </w:r>
      <w:r w:rsidR="00A96CB0">
        <w:rPr>
          <w:b/>
          <w:bCs/>
        </w:rPr>
        <w:t>Professional Athlete</w:t>
      </w:r>
    </w:p>
    <w:p w14:paraId="6CC87D1D" w14:textId="43C49BCA" w:rsidR="00A96CB0" w:rsidRPr="00A96CB0" w:rsidRDefault="00A96CB0">
      <w:r w:rsidRPr="00A96CB0">
        <w:t>Former NFL Football Player</w:t>
      </w:r>
    </w:p>
    <w:p w14:paraId="6040CCCE" w14:textId="30FDEAB5" w:rsidR="0076667C" w:rsidRDefault="0076667C">
      <w:pPr>
        <w:rPr>
          <w:b/>
          <w:bCs/>
        </w:rPr>
      </w:pPr>
    </w:p>
    <w:p w14:paraId="4984A698" w14:textId="00F7E16D" w:rsidR="0076667C" w:rsidRDefault="0076667C">
      <w:pPr>
        <w:rPr>
          <w:b/>
          <w:bCs/>
        </w:rPr>
      </w:pPr>
    </w:p>
    <w:p w14:paraId="408FBBA9" w14:textId="651F0A8D" w:rsidR="0076667C" w:rsidRDefault="0076667C">
      <w:pPr>
        <w:rPr>
          <w:b/>
          <w:bCs/>
        </w:rPr>
      </w:pPr>
    </w:p>
    <w:p w14:paraId="72E4A573" w14:textId="5254E5FD" w:rsidR="0076667C" w:rsidRDefault="0076667C" w:rsidP="00A96CB0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B6E0FE" wp14:editId="6857ABFB">
            <wp:simplePos x="0" y="0"/>
            <wp:positionH relativeFrom="column">
              <wp:posOffset>0</wp:posOffset>
            </wp:positionH>
            <wp:positionV relativeFrom="paragraph">
              <wp:posOffset>-2210</wp:posOffset>
            </wp:positionV>
            <wp:extent cx="1737360" cy="2577108"/>
            <wp:effectExtent l="0" t="0" r="0" b="0"/>
            <wp:wrapTight wrapText="bothSides">
              <wp:wrapPolygon edited="0">
                <wp:start x="0" y="0"/>
                <wp:lineTo x="0" y="21398"/>
                <wp:lineTo x="21316" y="21398"/>
                <wp:lineTo x="213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57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Miles Davis</w:t>
      </w:r>
      <w:r w:rsidR="002A3432">
        <w:rPr>
          <w:b/>
          <w:bCs/>
        </w:rPr>
        <w:t>, Musician/Trumpeter</w:t>
      </w:r>
    </w:p>
    <w:p w14:paraId="75C05A3B" w14:textId="6C73E3AA" w:rsidR="0076667C" w:rsidRPr="00A96CB0" w:rsidRDefault="002A3432">
      <w:pPr>
        <w:rPr>
          <w:rFonts w:cs="Open Sans"/>
          <w:b/>
          <w:bCs/>
          <w:szCs w:val="24"/>
        </w:rPr>
      </w:pPr>
      <w:r w:rsidRPr="00A96CB0">
        <w:rPr>
          <w:rFonts w:cs="Open Sans"/>
          <w:szCs w:val="24"/>
          <w:shd w:val="clear" w:color="auto" w:fill="FFFFFF"/>
        </w:rPr>
        <w:t>The most influential and acclaimed figures in the history of jazz music.</w:t>
      </w:r>
    </w:p>
    <w:sectPr w:rsidR="0076667C" w:rsidRPr="00A96CB0" w:rsidSect="009F366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677C2"/>
    <w:multiLevelType w:val="hybridMultilevel"/>
    <w:tmpl w:val="1D522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36228F"/>
    <w:multiLevelType w:val="hybridMultilevel"/>
    <w:tmpl w:val="F1BA15C4"/>
    <w:lvl w:ilvl="0" w:tplc="144CFBF0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62"/>
    <w:rsid w:val="000119B7"/>
    <w:rsid w:val="0001731C"/>
    <w:rsid w:val="00022F5B"/>
    <w:rsid w:val="00051D3F"/>
    <w:rsid w:val="000F43DE"/>
    <w:rsid w:val="0011270B"/>
    <w:rsid w:val="001629F6"/>
    <w:rsid w:val="001C6805"/>
    <w:rsid w:val="00235958"/>
    <w:rsid w:val="00241778"/>
    <w:rsid w:val="0026496A"/>
    <w:rsid w:val="002A3432"/>
    <w:rsid w:val="002E16A0"/>
    <w:rsid w:val="00315B2E"/>
    <w:rsid w:val="00333C10"/>
    <w:rsid w:val="003D539A"/>
    <w:rsid w:val="003E5070"/>
    <w:rsid w:val="003F49C0"/>
    <w:rsid w:val="00407421"/>
    <w:rsid w:val="00455C85"/>
    <w:rsid w:val="004630E3"/>
    <w:rsid w:val="00473442"/>
    <w:rsid w:val="004A5F1C"/>
    <w:rsid w:val="004B46D8"/>
    <w:rsid w:val="004E2812"/>
    <w:rsid w:val="0052460D"/>
    <w:rsid w:val="0058302D"/>
    <w:rsid w:val="005A2502"/>
    <w:rsid w:val="006027A9"/>
    <w:rsid w:val="00643F4C"/>
    <w:rsid w:val="00664D65"/>
    <w:rsid w:val="006966E6"/>
    <w:rsid w:val="006E4DE7"/>
    <w:rsid w:val="00725C85"/>
    <w:rsid w:val="0076667C"/>
    <w:rsid w:val="007A36AE"/>
    <w:rsid w:val="007A3F50"/>
    <w:rsid w:val="007C2DF7"/>
    <w:rsid w:val="008935EF"/>
    <w:rsid w:val="008D3C68"/>
    <w:rsid w:val="0093015F"/>
    <w:rsid w:val="00934E68"/>
    <w:rsid w:val="009830AC"/>
    <w:rsid w:val="009C50C3"/>
    <w:rsid w:val="009E706F"/>
    <w:rsid w:val="009F3662"/>
    <w:rsid w:val="00A07C52"/>
    <w:rsid w:val="00A217D8"/>
    <w:rsid w:val="00A96CB0"/>
    <w:rsid w:val="00AA0A6E"/>
    <w:rsid w:val="00AB3B05"/>
    <w:rsid w:val="00AF07BA"/>
    <w:rsid w:val="00B703E9"/>
    <w:rsid w:val="00B772E2"/>
    <w:rsid w:val="00BF56D0"/>
    <w:rsid w:val="00C15596"/>
    <w:rsid w:val="00C44423"/>
    <w:rsid w:val="00C7292E"/>
    <w:rsid w:val="00CF0FDB"/>
    <w:rsid w:val="00D20583"/>
    <w:rsid w:val="00D257D3"/>
    <w:rsid w:val="00D655F1"/>
    <w:rsid w:val="00D732A9"/>
    <w:rsid w:val="00DA6D83"/>
    <w:rsid w:val="00DB62BB"/>
    <w:rsid w:val="00DD134F"/>
    <w:rsid w:val="00E12D7B"/>
    <w:rsid w:val="00E12DD5"/>
    <w:rsid w:val="00E21085"/>
    <w:rsid w:val="00E52E32"/>
    <w:rsid w:val="00E711BC"/>
    <w:rsid w:val="00EB3299"/>
    <w:rsid w:val="00EC088D"/>
    <w:rsid w:val="00F04EF3"/>
    <w:rsid w:val="00F27CA6"/>
    <w:rsid w:val="00F650E2"/>
    <w:rsid w:val="00F94DB3"/>
    <w:rsid w:val="00FA7FCA"/>
    <w:rsid w:val="00FB43DA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2005"/>
  <w15:chartTrackingRefBased/>
  <w15:docId w15:val="{C57360F0-6499-4637-94B2-650F35CF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7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7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mericanredcross.donordrive.com/index.cfm?fuseaction=donorDrive.event&amp;eventID=64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dcrossblood.org/give.html/find-drive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s://intranet.redcross.org/content/redcross/categories/outreach/campaigns/closing-the-sickle-cell-gap/closing-the-sickle-cell-gap-what-is-sickle-cell-disease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.facebook.com/VARedCross/videos/372136503787604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9163DFBD5F54D88AC4F1472E7366A" ma:contentTypeVersion="11" ma:contentTypeDescription="Create a new document." ma:contentTypeScope="" ma:versionID="ce40989def6fb87bdaf9b70a0f219465">
  <xsd:schema xmlns:xsd="http://www.w3.org/2001/XMLSchema" xmlns:xs="http://www.w3.org/2001/XMLSchema" xmlns:p="http://schemas.microsoft.com/office/2006/metadata/properties" xmlns:ns3="f9b7f6aa-2eb0-4ec1-99af-44a1c5296cd6" xmlns:ns4="d74c8684-5e1d-43d5-aa3b-db1341dd6771" targetNamespace="http://schemas.microsoft.com/office/2006/metadata/properties" ma:root="true" ma:fieldsID="2ad8c0f62c9e9d56b40aebb3c9898662" ns3:_="" ns4:_="">
    <xsd:import namespace="f9b7f6aa-2eb0-4ec1-99af-44a1c5296cd6"/>
    <xsd:import namespace="d74c8684-5e1d-43d5-aa3b-db1341dd67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7f6aa-2eb0-4ec1-99af-44a1c5296c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8684-5e1d-43d5-aa3b-db1341dd6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83273-2BE1-4DCF-929E-1E482269C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7f6aa-2eb0-4ec1-99af-44a1c5296cd6"/>
    <ds:schemaRef ds:uri="d74c8684-5e1d-43d5-aa3b-db1341dd6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0B486-8E10-4D2E-8077-BC55AFD4A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C9DED-1A35-4433-B78C-E2D1B2257E30}">
  <ds:schemaRefs>
    <ds:schemaRef ds:uri="http://purl.org/dc/terms/"/>
    <ds:schemaRef ds:uri="http://schemas.microsoft.com/office/2006/documentManagement/types"/>
    <ds:schemaRef ds:uri="f9b7f6aa-2eb0-4ec1-99af-44a1c5296cd6"/>
    <ds:schemaRef ds:uri="http://schemas.openxmlformats.org/package/2006/metadata/core-properties"/>
    <ds:schemaRef ds:uri="http://purl.org/dc/elements/1.1/"/>
    <ds:schemaRef ds:uri="http://www.w3.org/XML/1998/namespace"/>
    <ds:schemaRef ds:uri="d74c8684-5e1d-43d5-aa3b-db1341dd6771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Parham, Helen</dc:creator>
  <cp:keywords/>
  <dc:description/>
  <cp:lastModifiedBy>Tammi Devlin</cp:lastModifiedBy>
  <cp:revision>2</cp:revision>
  <cp:lastPrinted>2021-10-22T15:48:00Z</cp:lastPrinted>
  <dcterms:created xsi:type="dcterms:W3CDTF">2021-10-26T15:11:00Z</dcterms:created>
  <dcterms:modified xsi:type="dcterms:W3CDTF">2021-10-26T15:11:00Z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0x0101009DE9163DFBD5F54D88AC4F1472E7366A</vt:lpwstr>
  </property>
</Properties>
</file>